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F1" w:rsidRPr="00725FF1" w:rsidRDefault="00725FF1" w:rsidP="00725FF1">
      <w:pPr>
        <w:spacing w:line="240" w:lineRule="auto"/>
        <w:ind w:left="0" w:firstLine="0"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eastAsia="ru-RU"/>
        </w:rPr>
      </w:pPr>
      <w:r w:rsidRPr="00725FF1">
        <w:rPr>
          <w:rFonts w:eastAsia="Times New Roman"/>
          <w:b/>
          <w:bCs/>
          <w:kern w:val="36"/>
          <w:sz w:val="24"/>
          <w:szCs w:val="24"/>
          <w:lang w:eastAsia="ru-RU"/>
        </w:rPr>
        <w:t>Какой порядок установлен для получения субъектами малого и среднего предпринимательства субсидий из федерального бюджета на выплату заработной платы в условиях ухудшения эпидемиологической ситуации?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b/>
          <w:bCs/>
          <w:color w:val="000000"/>
          <w:sz w:val="24"/>
          <w:szCs w:val="24"/>
          <w:lang w:eastAsia="ru-RU"/>
        </w:rPr>
        <w:t>Вопрос: 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Какой порядок установлен для получения субъектами малого и среднего предпринимательства субсидий из федерального бюджета на выплату заработной платы в условиях ухудшения эпидемиологической ситуации?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b/>
          <w:bCs/>
          <w:color w:val="000000"/>
          <w:sz w:val="24"/>
          <w:szCs w:val="24"/>
          <w:lang w:eastAsia="ru-RU"/>
        </w:rPr>
        <w:t>Ответ: 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Правила предоставления в 2020 году из федерального бюджета субсидий субъектам малого и среднего предпринимательства, в наибольшей степени пострадавших в условиях ухудшения ситуации в результате распространения новой коронавирусной инфекции, утверждены постановлением Правительства Российской Федерации от 24 апреля 2020 года №576.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Субсидия на сохранение занятости и оплаты труда работников в апреле и мае 2020 года предусмотрена для субъектов предпринимательства, включенным, по состоянию на 1 марта 2020 года, в единый реестр субъектов малого и среднего предпринимательства, и определяется по основному виду экономической деятельности, информация о котором содержится в Едином государственном реестре юридических лиц либо Едином государственном реестре индивидуальных предпринимателей на 1 марта 2020 года.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Реестр субъектов предпринимательства для перечисления субсидий формируется Федеральной налоговой службой.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Для включения в реестр, субъектам предпринимательства требуется: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направить в налоговый орган по месту нахождения организации (месту жительства индивидуального предпринимателя) заявление в электронной форме по телекоммуникационным каналам связи или через личный кабинет налогоплательщика – юридического лица (личный кабинет налогоплательщика – индивидуального предпринимателя), или в виде почтового отправления;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числиться в едином реестре субъектов малого и среднего предпринимательства на 1 марта 2020 года;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осуществлять деятельность по отрасли российской экономики, предусмотренной для получения субсидии (перечень утверждается Правительством Российской Федерации);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не находиться в процессе ликвидации, процедуре банкротства, исключении из Единого государственного реестра юридических лиц;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не иметь недоимки по налогам и страховым взносам, в совокупности превышающим 3 000 руб., на 1 марта 2020 года;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подтвердить, что количество работников в месяце, за который выплачивается субсидия, составляет не менее 90% от количества работников в марте 2020 года.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Количество работников определяется Федеральной налоговой службой на основании данных Пенсионного фонда Российской Федерации из формы «Сведения о застрахованных лицах», представляемой предпринимателями.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Размер субсидии определяется как произведение величины минимального размера оплаты труда по состоянию на 1 января 2020 года, составляющей 12130 рублей: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на количество работников в марте 2020 года – в отношении организаций;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- на количество работников в марте 2020 года, увеличенное на единицу – в отношении индивидуальных предпринимателей.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Для индивидуальных предпринимателей, не имеющих работников, размер субсидии равен вышеуказанной величине минимального размера оплаты труда.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Заявление в налоговый орган, для получения субсидии за апрель 2020 года, направляется с 1 мая до 1 июня 2020 года; за май 2020 года – с 1 июня до 1 июля 2020 года.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Информация о ходе рассмотрения заявлений на получение субсидии размещается на официальном сайте Федеральной налоговой службы в сети «Интернет».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 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Основаниями для отказа налогового органа являются отрицательный результат проверки заявления предпринимателя по полноте, правильности и достоверности сведений, их соответствия данным, имеющимся в налоговом органе, а также нарушение срока подачи заявления.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Сообщение об отказе в предоставлении субсидии формируется и направляется предпринимателю через кабинет налогоплательщика или в виде почтового отправления в течение 3 рабочих дней со дня направления заявления, но не ранее 18-го числа месяца, следующего за месяцем, за который предоставляется субсидия.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При отсутствии оснований для отказа Федеральной налоговой службой в течение 3 рабочих дней со дня направления заявления, но не ранее 18-го числа месяца, следующего за месяцем, за который предоставляется субсидия, рассчитывается размер субсидии, формируется реестр, который далее направляется в Федеральное казначейство.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Pr="00725FF1">
        <w:rPr>
          <w:rFonts w:eastAsia="Times New Roman"/>
          <w:color w:val="000000"/>
          <w:sz w:val="24"/>
          <w:szCs w:val="24"/>
          <w:lang w:eastAsia="ru-RU"/>
        </w:rPr>
        <w:t>Перечисление субсидии субъектам предпринимательства осуществляется Федеральным казначейством не позднее 3 рабочих дней со дня, следующего за днем получения Федеральным казначейством реестра от Федеральной налоговой службы.</w:t>
      </w:r>
    </w:p>
    <w:p w:rsidR="00725FF1" w:rsidRPr="00725FF1" w:rsidRDefault="00E12525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 w:rsidR="00725FF1" w:rsidRPr="00725FF1">
        <w:rPr>
          <w:rFonts w:eastAsia="Times New Roman"/>
          <w:color w:val="000000"/>
          <w:sz w:val="24"/>
          <w:szCs w:val="24"/>
          <w:lang w:eastAsia="ru-RU"/>
        </w:rPr>
        <w:t>Федеральная налоговая служба уведомляет предпринимателей о факте перечисления субсидии по телекоммуникационным каналам связи, через кабинет налогоплательщика или в виде почтового отправления.</w:t>
      </w:r>
    </w:p>
    <w:p w:rsidR="00725FF1" w:rsidRPr="00725FF1" w:rsidRDefault="00725FF1" w:rsidP="00725FF1">
      <w:pPr>
        <w:shd w:val="clear" w:color="auto" w:fill="FFFFFF"/>
        <w:spacing w:line="240" w:lineRule="auto"/>
        <w:ind w:left="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25FF1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EA04B8" w:rsidRPr="00725FF1" w:rsidRDefault="00EA04B8" w:rsidP="00725FF1">
      <w:pPr>
        <w:spacing w:line="240" w:lineRule="auto"/>
        <w:ind w:left="0"/>
        <w:jc w:val="both"/>
        <w:rPr>
          <w:sz w:val="24"/>
          <w:szCs w:val="24"/>
        </w:rPr>
      </w:pPr>
    </w:p>
    <w:sectPr w:rsidR="00EA04B8" w:rsidRPr="00725FF1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5FF1"/>
    <w:rsid w:val="003A62B7"/>
    <w:rsid w:val="006F7C1A"/>
    <w:rsid w:val="00725FF1"/>
    <w:rsid w:val="007819B5"/>
    <w:rsid w:val="00852F51"/>
    <w:rsid w:val="009A0D97"/>
    <w:rsid w:val="00A96337"/>
    <w:rsid w:val="00AB359C"/>
    <w:rsid w:val="00C72B0F"/>
    <w:rsid w:val="00DF7336"/>
    <w:rsid w:val="00DF7C16"/>
    <w:rsid w:val="00E12525"/>
    <w:rsid w:val="00E81997"/>
    <w:rsid w:val="00EA04B8"/>
    <w:rsid w:val="00EC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1">
    <w:name w:val="heading 1"/>
    <w:basedOn w:val="a"/>
    <w:link w:val="10"/>
    <w:uiPriority w:val="9"/>
    <w:qFormat/>
    <w:rsid w:val="00725FF1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FF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field-label">
    <w:name w:val="field-label"/>
    <w:basedOn w:val="a0"/>
    <w:rsid w:val="00725FF1"/>
  </w:style>
  <w:style w:type="paragraph" w:styleId="a3">
    <w:name w:val="Normal (Web)"/>
    <w:basedOn w:val="a"/>
    <w:uiPriority w:val="99"/>
    <w:semiHidden/>
    <w:unhideWhenUsed/>
    <w:rsid w:val="00725FF1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2020-06-26T04:27:00Z</dcterms:created>
  <dcterms:modified xsi:type="dcterms:W3CDTF">2020-06-26T04:27:00Z</dcterms:modified>
</cp:coreProperties>
</file>