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A54" w:rsidRPr="00243A54" w:rsidRDefault="00243A54" w:rsidP="00243A54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ascii="Arial" w:eastAsia="Times New Roman" w:hAnsi="Arial" w:cs="Arial"/>
          <w:b/>
          <w:bCs/>
          <w:color w:val="404040"/>
          <w:lang w:eastAsia="ru-RU"/>
        </w:rPr>
      </w:pPr>
      <w:r w:rsidRPr="00243A54">
        <w:rPr>
          <w:rFonts w:ascii="Arial" w:eastAsia="Times New Roman" w:hAnsi="Arial" w:cs="Arial"/>
          <w:b/>
          <w:bCs/>
          <w:color w:val="404040"/>
          <w:lang w:eastAsia="ru-RU"/>
        </w:rPr>
        <w:t>ПРОКУРАТУРА РАЗЪЯСНЯЕТ</w:t>
      </w:r>
    </w:p>
    <w:p w:rsidR="00243A54" w:rsidRDefault="00243A54" w:rsidP="00243A54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ascii="Arial" w:eastAsia="Times New Roman" w:hAnsi="Arial" w:cs="Arial"/>
          <w:b/>
          <w:bCs/>
          <w:color w:val="404040"/>
          <w:sz w:val="11"/>
          <w:lang w:eastAsia="ru-RU"/>
        </w:rPr>
      </w:pPr>
    </w:p>
    <w:p w:rsidR="00243A54" w:rsidRPr="00243A54" w:rsidRDefault="00243A54" w:rsidP="00243A54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ru-RU"/>
        </w:rPr>
      </w:pPr>
      <w:r w:rsidRPr="00243A54">
        <w:rPr>
          <w:rFonts w:ascii="Arial" w:eastAsia="Times New Roman" w:hAnsi="Arial" w:cs="Arial"/>
          <w:b/>
          <w:bCs/>
          <w:color w:val="404040"/>
          <w:sz w:val="20"/>
          <w:szCs w:val="20"/>
          <w:lang w:eastAsia="ru-RU"/>
        </w:rPr>
        <w:t>Дата:</w:t>
      </w:r>
      <w:r w:rsidRPr="00243A54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 30.09.2020 г.</w:t>
      </w:r>
    </w:p>
    <w:p w:rsidR="00243A54" w:rsidRDefault="00243A54" w:rsidP="00243A54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eastAsia="Times New Roman"/>
          <w:b/>
          <w:bCs/>
          <w:color w:val="404040"/>
          <w:sz w:val="24"/>
          <w:szCs w:val="24"/>
          <w:lang w:eastAsia="ru-RU"/>
        </w:rPr>
      </w:pPr>
    </w:p>
    <w:p w:rsidR="00243A54" w:rsidRPr="00243A54" w:rsidRDefault="00243A54" w:rsidP="00243A54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eastAsia="Times New Roman"/>
          <w:color w:val="404040"/>
          <w:sz w:val="24"/>
          <w:szCs w:val="24"/>
          <w:lang w:eastAsia="ru-RU"/>
        </w:rPr>
      </w:pPr>
      <w:r>
        <w:rPr>
          <w:rFonts w:eastAsia="Times New Roman"/>
          <w:b/>
          <w:bCs/>
          <w:color w:val="404040"/>
          <w:sz w:val="24"/>
          <w:szCs w:val="24"/>
          <w:lang w:eastAsia="ru-RU"/>
        </w:rPr>
        <w:t xml:space="preserve">     </w:t>
      </w:r>
      <w:r w:rsidRPr="00243A54">
        <w:rPr>
          <w:rFonts w:eastAsia="Times New Roman"/>
          <w:b/>
          <w:bCs/>
          <w:color w:val="404040"/>
          <w:sz w:val="24"/>
          <w:szCs w:val="24"/>
          <w:lang w:eastAsia="ru-RU"/>
        </w:rPr>
        <w:t>Ответственность за нарушение законодательства об обращении лекарственных средств</w:t>
      </w:r>
    </w:p>
    <w:p w:rsidR="00243A54" w:rsidRPr="00243A54" w:rsidRDefault="00243A54" w:rsidP="00243A54">
      <w:pPr>
        <w:shd w:val="clear" w:color="auto" w:fill="FFFFFF"/>
        <w:spacing w:line="240" w:lineRule="auto"/>
        <w:ind w:left="0"/>
        <w:jc w:val="both"/>
        <w:textAlignment w:val="baseline"/>
        <w:rPr>
          <w:rFonts w:eastAsia="Times New Roman"/>
          <w:color w:val="404040"/>
          <w:sz w:val="22"/>
          <w:szCs w:val="22"/>
          <w:lang w:eastAsia="ru-RU"/>
        </w:rPr>
      </w:pPr>
      <w:r w:rsidRPr="00243A54">
        <w:rPr>
          <w:rFonts w:eastAsia="Times New Roman"/>
          <w:b/>
          <w:bCs/>
          <w:color w:val="404040"/>
          <w:sz w:val="22"/>
          <w:szCs w:val="22"/>
          <w:lang w:eastAsia="ru-RU"/>
        </w:rPr>
        <w:t> </w:t>
      </w:r>
    </w:p>
    <w:p w:rsidR="00243A54" w:rsidRPr="00243A54" w:rsidRDefault="00243A54" w:rsidP="00243A54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  </w:t>
      </w:r>
      <w:r w:rsidRPr="00243A54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Федеральным законом от 01.04.2020 № 99-ФЗ внесены изменения в Кодекс Российской Федерации об административных правонарушениях» (далее КоАП РФ), а именно введена специальная ответственность за реализацию и отпуск лекарственных препаратов по завышенным ценам.</w:t>
      </w:r>
    </w:p>
    <w:p w:rsidR="00243A54" w:rsidRPr="00243A54" w:rsidRDefault="00243A54" w:rsidP="00243A54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 </w:t>
      </w:r>
      <w:proofErr w:type="gramStart"/>
      <w:r w:rsidRPr="00243A54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Так, статья 14.4.2 КоАП РФ дополнена частью четвертой, которая устанавливает ответственность за реализацию либо отпуск лекарственных препаратов с нарушением требований законодательства об обращении лекарственных средств в части установления предельных размеров оптовых надбавок к фактическим отпускным ценам, установленным производителями лекарственных препаратов на указанные лекарственные препараты, или розничных надбавок к фактическим отпускным ценам, установленным производителями лекарственных препаратов на указанные лекарственные препараты.</w:t>
      </w:r>
      <w:proofErr w:type="gramEnd"/>
    </w:p>
    <w:p w:rsidR="00243A54" w:rsidRPr="00243A54" w:rsidRDefault="00243A54" w:rsidP="00243A54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 </w:t>
      </w:r>
      <w:r w:rsidRPr="00243A54"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Санкцией </w:t>
      </w:r>
      <w:proofErr w:type="gramStart"/>
      <w:r w:rsidRPr="00243A54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ч</w:t>
      </w:r>
      <w:proofErr w:type="gramEnd"/>
      <w:r w:rsidRPr="00243A54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.4 ст. 14.4.2 КоАП РФ предусмотрены следующие виды наказания:</w:t>
      </w:r>
    </w:p>
    <w:p w:rsidR="00243A54" w:rsidRPr="00243A54" w:rsidRDefault="00243A54" w:rsidP="00243A54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</w:t>
      </w:r>
      <w:r w:rsidRPr="00243A54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- наложение административного штрафа на должностных лиц в размере от 250 до 500 тысяч рублей; </w:t>
      </w:r>
    </w:p>
    <w:p w:rsidR="00243A54" w:rsidRPr="00243A54" w:rsidRDefault="00243A54" w:rsidP="00243A54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 </w:t>
      </w:r>
      <w:r w:rsidRPr="00243A54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- наложение административного штрафа на лиц, осуществляющих предпринимательскую деятельность без образования юридического лица, - в двукратном размере излишне полученной выручки от реализации лекарственных препаратов вследствие неправомерного завышения регулируемых государством цен за весь период, в течение которого совершалось правонарушение, но не более одного года; </w:t>
      </w:r>
    </w:p>
    <w:p w:rsidR="00243A54" w:rsidRPr="00243A54" w:rsidRDefault="00243A54" w:rsidP="00243A54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</w:t>
      </w:r>
      <w:r w:rsidRPr="00243A54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- наложение административного штрафа на юридических лиц - в двукратном размере излишне полученной выручки от реализации лекарственных препаратов вследствие неправомерного завышения регулируемых государством цен за весь период, в течение которого совершалось правонарушение, но не более одного года.</w:t>
      </w:r>
    </w:p>
    <w:p w:rsidR="00243A54" w:rsidRPr="00243A54" w:rsidRDefault="00243A54" w:rsidP="00243A54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</w:t>
      </w:r>
      <w:r w:rsidRPr="00243A54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На основании Федерального закона «О прокуратуре Российской Федерации», статьи 28.4 КоАП РФ проверка фактов реализации и отпуска лекарственных препаратов по завышенным ценам может быть проведена прокуратурой.</w:t>
      </w:r>
    </w:p>
    <w:p w:rsidR="00EA04B8" w:rsidRDefault="00EA04B8" w:rsidP="00243A54">
      <w:pPr>
        <w:jc w:val="both"/>
      </w:pPr>
    </w:p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A54"/>
    <w:rsid w:val="00221AEC"/>
    <w:rsid w:val="00243A54"/>
    <w:rsid w:val="0024586D"/>
    <w:rsid w:val="0034562B"/>
    <w:rsid w:val="003A62B7"/>
    <w:rsid w:val="006F7C1A"/>
    <w:rsid w:val="007819B5"/>
    <w:rsid w:val="00852F51"/>
    <w:rsid w:val="00A96337"/>
    <w:rsid w:val="00C72B0F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e">
    <w:name w:val="date"/>
    <w:basedOn w:val="a0"/>
    <w:rsid w:val="00243A54"/>
  </w:style>
  <w:style w:type="character" w:styleId="a3">
    <w:name w:val="Strong"/>
    <w:basedOn w:val="a0"/>
    <w:uiPriority w:val="22"/>
    <w:qFormat/>
    <w:rsid w:val="00243A54"/>
    <w:rPr>
      <w:b/>
      <w:bCs/>
    </w:rPr>
  </w:style>
  <w:style w:type="paragraph" w:styleId="a4">
    <w:name w:val="Normal (Web)"/>
    <w:basedOn w:val="a"/>
    <w:uiPriority w:val="99"/>
    <w:semiHidden/>
    <w:unhideWhenUsed/>
    <w:rsid w:val="00243A54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Company>прокуратура Пензенской области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2020-10-07T05:58:00Z</dcterms:created>
  <dcterms:modified xsi:type="dcterms:W3CDTF">2020-10-07T05:58:00Z</dcterms:modified>
</cp:coreProperties>
</file>