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BC6283" w:rsidP="003E77AF">
      <w:pPr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6" o:title=""/>
          </v:shape>
        </w:pic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D20F36">
        <w:rPr>
          <w:b/>
          <w:u w:val="single"/>
        </w:rPr>
        <w:t xml:space="preserve">23.12.2020  </w:t>
      </w:r>
      <w:r w:rsidRPr="00B01425">
        <w:rPr>
          <w:b/>
          <w:u w:val="single"/>
        </w:rPr>
        <w:t xml:space="preserve">№ </w:t>
      </w:r>
      <w:r w:rsidR="00D20F36">
        <w:rPr>
          <w:b/>
          <w:u w:val="single"/>
        </w:rPr>
        <w:t>131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Лопатино</w:t>
      </w:r>
    </w:p>
    <w:p w:rsidR="00BB1297" w:rsidRDefault="00BB1297" w:rsidP="003E77AF"/>
    <w:p w:rsidR="00D20F36" w:rsidRPr="00D20F36" w:rsidRDefault="00D20F36" w:rsidP="00D20F36">
      <w:pPr>
        <w:jc w:val="center"/>
        <w:rPr>
          <w:b/>
        </w:rPr>
      </w:pPr>
      <w:r w:rsidRPr="00D20F36">
        <w:rPr>
          <w:b/>
        </w:rPr>
        <w:t xml:space="preserve">О внесении изменений в постановление Об утверждении правил определения нормативных затрат на обеспечение функций Лопатинского сельсовета Лопатинского района Пензенской области,  в том числе подведомственных им муниципальных учреждений от 05.08.2016 № 313 </w:t>
      </w:r>
    </w:p>
    <w:p w:rsidR="00D20F36" w:rsidRPr="00D20F36" w:rsidRDefault="00D20F36" w:rsidP="00D20F36">
      <w:pPr>
        <w:autoSpaceDE w:val="0"/>
        <w:autoSpaceDN w:val="0"/>
        <w:adjustRightInd w:val="0"/>
        <w:spacing w:line="276" w:lineRule="auto"/>
        <w:jc w:val="center"/>
      </w:pPr>
    </w:p>
    <w:p w:rsidR="00D20F36" w:rsidRPr="00D20F36" w:rsidRDefault="00D20F36" w:rsidP="00D20F36">
      <w:pPr>
        <w:spacing w:line="276" w:lineRule="auto"/>
        <w:ind w:firstLine="709"/>
        <w:jc w:val="center"/>
      </w:pPr>
    </w:p>
    <w:p w:rsidR="00D20F36" w:rsidRPr="00D20F36" w:rsidRDefault="00D20F36" w:rsidP="00D20F36">
      <w:pPr>
        <w:spacing w:line="276" w:lineRule="auto"/>
        <w:ind w:firstLine="709"/>
        <w:jc w:val="both"/>
        <w:rPr>
          <w:b/>
        </w:rPr>
      </w:pPr>
      <w:r w:rsidRPr="00D20F36">
        <w:t xml:space="preserve">В целях приведения нормативных правовых администрации Лопатинского сельсовета Лопатинского района Пензенской области в соответствие с действующим законодательством, руководствуясь Законом Пензенской области от 22.12.2005 № 906-ЗПО </w:t>
      </w:r>
      <w:r w:rsidRPr="00D20F36">
        <w:br/>
        <w:t xml:space="preserve">"О Правительстве Пензенской области" (с последующими изменениями), Правительство Пензенской области  </w:t>
      </w:r>
      <w:r w:rsidRPr="00D20F36">
        <w:rPr>
          <w:b/>
        </w:rPr>
        <w:t>п о с т а н о в л я е т:</w:t>
      </w:r>
    </w:p>
    <w:p w:rsidR="00D20F36" w:rsidRPr="00D20F36" w:rsidRDefault="00D20F36" w:rsidP="00D20F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F36">
        <w:rPr>
          <w:rFonts w:ascii="Times New Roman" w:hAnsi="Times New Roman" w:cs="Times New Roman"/>
          <w:sz w:val="24"/>
          <w:szCs w:val="24"/>
        </w:rPr>
        <w:t>1. Внести в приложение № 1 " Нормативы обеспечения функций муниципальных органов, применяемые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F36">
        <w:rPr>
          <w:rFonts w:ascii="Times New Roman" w:hAnsi="Times New Roman" w:cs="Times New Roman"/>
          <w:sz w:val="24"/>
          <w:szCs w:val="24"/>
        </w:rPr>
        <w:t>при расчете нормативных затрат на приобретение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F36">
        <w:rPr>
          <w:rFonts w:ascii="Times New Roman" w:hAnsi="Times New Roman" w:cs="Times New Roman"/>
          <w:sz w:val="24"/>
          <w:szCs w:val="24"/>
        </w:rPr>
        <w:t>подвижной связи и услуг подвижной связи</w:t>
      </w:r>
      <w:r w:rsidRPr="00D20F36">
        <w:rPr>
          <w:rFonts w:ascii="Times New Roman" w:hAnsi="Times New Roman" w:cs="Times New Roman"/>
          <w:spacing w:val="-4"/>
          <w:sz w:val="24"/>
          <w:szCs w:val="24"/>
        </w:rPr>
        <w:t xml:space="preserve">" </w:t>
      </w:r>
      <w:r w:rsidRPr="00D20F36">
        <w:rPr>
          <w:rFonts w:ascii="Times New Roman" w:hAnsi="Times New Roman" w:cs="Times New Roman"/>
          <w:sz w:val="24"/>
          <w:szCs w:val="24"/>
        </w:rPr>
        <w:t>к правилам определения нормативных затрат на обеспечение функций Лопатинского сельсовета Лопатинского района Пензенской области,  в том числе подведомственных им муниципальных учреждений от 05.08.2016 № 313, утвержденным постановлением администрации Лопатинского сельсовета Лопатинского района Пензенской области , следующие изменения:</w:t>
      </w:r>
    </w:p>
    <w:p w:rsidR="00D20F36" w:rsidRPr="00D20F36" w:rsidRDefault="00D20F36" w:rsidP="00D20F3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20F36">
        <w:t>1.1. Изложить в новой редакции приложение № 1 согласно приложению к настоящему постановлению.</w:t>
      </w:r>
    </w:p>
    <w:p w:rsidR="00D20F36" w:rsidRPr="00D20F36" w:rsidRDefault="00D20F36" w:rsidP="00D20F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D20F36">
        <w:rPr>
          <w:color w:val="000000"/>
        </w:rPr>
        <w:t>2. Настоящее постановление вступает в силу после дня его официального опубликования</w:t>
      </w:r>
      <w:r w:rsidRPr="00D20F36">
        <w:rPr>
          <w:bCs/>
          <w:color w:val="000000"/>
        </w:rPr>
        <w:t xml:space="preserve">. </w:t>
      </w:r>
    </w:p>
    <w:p w:rsidR="00D20F36" w:rsidRPr="00D20F36" w:rsidRDefault="00D20F36" w:rsidP="00D20F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0F36">
        <w:rPr>
          <w:rFonts w:ascii="Times New Roman" w:hAnsi="Times New Roman" w:cs="Times New Roman"/>
          <w:sz w:val="24"/>
          <w:szCs w:val="24"/>
        </w:rPr>
        <w:t>3. Опубликовать настоящее постановление в информационном бюллетене Лопатинского сельсовета Лопатинского района Пензенской области и на официальном сайте администрации Лопатинского сельсовета Лопатинского района Пензенской области в информационно-телекоммуникационной сети «Интернет».</w:t>
      </w:r>
    </w:p>
    <w:p w:rsidR="00D20F36" w:rsidRPr="00D20F36" w:rsidRDefault="00D20F36" w:rsidP="00D20F36">
      <w:pPr>
        <w:pStyle w:val="a9"/>
        <w:tabs>
          <w:tab w:val="left" w:pos="1134"/>
        </w:tabs>
        <w:spacing w:line="276" w:lineRule="auto"/>
        <w:ind w:left="0" w:firstLine="709"/>
        <w:jc w:val="both"/>
      </w:pPr>
      <w:r w:rsidRPr="00D20F36">
        <w:t xml:space="preserve">4. Контроль за исполнением настоящего постановления возложить на главу администрации Лопатинского сельсовета Лопатинского района  </w:t>
      </w:r>
      <w:r>
        <w:t>Пензенской области.</w:t>
      </w:r>
    </w:p>
    <w:p w:rsidR="00D20F36" w:rsidRPr="00E739BE" w:rsidRDefault="00D20F36" w:rsidP="00D20F36">
      <w:pPr>
        <w:jc w:val="both"/>
        <w:rPr>
          <w:sz w:val="28"/>
          <w:szCs w:val="28"/>
        </w:rPr>
      </w:pPr>
    </w:p>
    <w:tbl>
      <w:tblPr>
        <w:tblW w:w="14673" w:type="dxa"/>
        <w:tblLayout w:type="fixed"/>
        <w:tblLook w:val="0000"/>
      </w:tblPr>
      <w:tblGrid>
        <w:gridCol w:w="7479"/>
        <w:gridCol w:w="7194"/>
      </w:tblGrid>
      <w:tr w:rsidR="00D20F36" w:rsidRPr="00E739BE" w:rsidTr="00D20F36">
        <w:tc>
          <w:tcPr>
            <w:tcW w:w="7479" w:type="dxa"/>
          </w:tcPr>
          <w:p w:rsidR="00D20F36" w:rsidRDefault="00D20F36" w:rsidP="00D20F36">
            <w:r>
              <w:t xml:space="preserve">Глава администрации                 </w:t>
            </w:r>
          </w:p>
          <w:p w:rsidR="00D20F36" w:rsidRDefault="00D20F36" w:rsidP="00D20F36">
            <w:r>
              <w:t>Лопатинского сельсовета</w:t>
            </w:r>
          </w:p>
          <w:p w:rsidR="00D20F36" w:rsidRDefault="00D20F36" w:rsidP="00D20F36">
            <w:r>
              <w:t xml:space="preserve">Лопатинского района </w:t>
            </w:r>
          </w:p>
          <w:p w:rsidR="00D20F36" w:rsidRDefault="00D20F36" w:rsidP="00D20F36">
            <w:pPr>
              <w:ind w:right="-1101"/>
            </w:pPr>
            <w:r>
              <w:t xml:space="preserve">Пензенской области                                                          Н.М.Сорокин                                                                       </w:t>
            </w:r>
          </w:p>
          <w:p w:rsidR="00D20F36" w:rsidRDefault="00D20F36" w:rsidP="00D20F36"/>
          <w:p w:rsidR="00D20F36" w:rsidRPr="00351D43" w:rsidRDefault="00D20F36" w:rsidP="00DC55F1">
            <w:pPr>
              <w:pStyle w:val="4"/>
              <w:rPr>
                <w:highlight w:val="yellow"/>
              </w:rPr>
            </w:pPr>
          </w:p>
        </w:tc>
        <w:tc>
          <w:tcPr>
            <w:tcW w:w="7194" w:type="dxa"/>
          </w:tcPr>
          <w:p w:rsidR="00D20F36" w:rsidRPr="00E739BE" w:rsidRDefault="00D20F36" w:rsidP="00D20F36">
            <w:pPr>
              <w:ind w:left="459" w:hanging="459"/>
              <w:rPr>
                <w:sz w:val="28"/>
                <w:szCs w:val="28"/>
              </w:rPr>
            </w:pPr>
          </w:p>
        </w:tc>
      </w:tr>
    </w:tbl>
    <w:p w:rsidR="00D20F36" w:rsidRDefault="00D20F36" w:rsidP="00D20F36">
      <w:pPr>
        <w:jc w:val="both"/>
        <w:rPr>
          <w:sz w:val="28"/>
        </w:rPr>
      </w:pPr>
    </w:p>
    <w:p w:rsidR="00D20F36" w:rsidRDefault="00D20F36" w:rsidP="00D20F36">
      <w:pPr>
        <w:jc w:val="both"/>
        <w:rPr>
          <w:sz w:val="28"/>
        </w:rPr>
        <w:sectPr w:rsidR="00D20F36" w:rsidSect="001620F7">
          <w:headerReference w:type="default" r:id="rId7"/>
          <w:endnotePr>
            <w:numFmt w:val="decimal"/>
          </w:endnotePr>
          <w:pgSz w:w="11907" w:h="16840"/>
          <w:pgMar w:top="1134" w:right="567" w:bottom="1134" w:left="1701" w:header="720" w:footer="720" w:gutter="0"/>
          <w:cols w:space="720"/>
          <w:titlePg/>
        </w:sectPr>
      </w:pPr>
    </w:p>
    <w:p w:rsidR="00D20F36" w:rsidRPr="00CB03C3" w:rsidRDefault="00D20F36" w:rsidP="00D20F36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bookmarkStart w:id="0" w:name="P97"/>
      <w:bookmarkEnd w:id="0"/>
      <w:r w:rsidRPr="00CB03C3">
        <w:rPr>
          <w:rFonts w:ascii="Times New Roman" w:hAnsi="Times New Roman" w:cs="Times New Roman"/>
        </w:rPr>
        <w:t>Приложение N 1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к Правилам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определения нормативных затрат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на обеспечение функций</w:t>
      </w:r>
    </w:p>
    <w:p w:rsidR="00D20F36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</w:t>
      </w:r>
      <w:r w:rsidRPr="00CB03C3">
        <w:rPr>
          <w:rFonts w:ascii="Times New Roman" w:hAnsi="Times New Roman" w:cs="Times New Roman"/>
        </w:rPr>
        <w:t>ных органов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Лопатинского сельсовета</w:t>
      </w:r>
    </w:p>
    <w:p w:rsidR="00D20F36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Лопатинского района </w:t>
      </w:r>
      <w:r w:rsidRPr="00CB03C3">
        <w:rPr>
          <w:rFonts w:ascii="Times New Roman" w:hAnsi="Times New Roman" w:cs="Times New Roman"/>
        </w:rPr>
        <w:t xml:space="preserve">Пензенской области, 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в том числе подведомственных им</w:t>
      </w:r>
    </w:p>
    <w:p w:rsidR="00D20F36" w:rsidRPr="00CB03C3" w:rsidRDefault="00D20F36" w:rsidP="00D20F36">
      <w:pPr>
        <w:pStyle w:val="ConsPlusNormal"/>
        <w:jc w:val="right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казенных учреждений</w:t>
      </w:r>
    </w:p>
    <w:p w:rsidR="00D20F36" w:rsidRPr="00CB03C3" w:rsidRDefault="00D20F36" w:rsidP="00D20F36">
      <w:pPr>
        <w:pStyle w:val="ConsPlusNormal"/>
        <w:jc w:val="both"/>
        <w:rPr>
          <w:rFonts w:ascii="Times New Roman" w:hAnsi="Times New Roman" w:cs="Times New Roman"/>
        </w:rPr>
      </w:pPr>
    </w:p>
    <w:p w:rsidR="00D20F36" w:rsidRPr="00CB03C3" w:rsidRDefault="00D20F36" w:rsidP="00D20F36">
      <w:pPr>
        <w:pStyle w:val="ConsPlusNormal"/>
        <w:jc w:val="center"/>
        <w:rPr>
          <w:rFonts w:ascii="Times New Roman" w:hAnsi="Times New Roman" w:cs="Times New Roman"/>
        </w:rPr>
      </w:pPr>
      <w:bookmarkStart w:id="1" w:name="P968"/>
      <w:bookmarkEnd w:id="1"/>
      <w:r w:rsidRPr="00CB03C3">
        <w:rPr>
          <w:rFonts w:ascii="Times New Roman" w:hAnsi="Times New Roman" w:cs="Times New Roman"/>
        </w:rPr>
        <w:t>Нормативы</w:t>
      </w:r>
    </w:p>
    <w:p w:rsidR="00D20F36" w:rsidRPr="00CB03C3" w:rsidRDefault="00D20F36" w:rsidP="00D20F36">
      <w:pPr>
        <w:pStyle w:val="ConsPlusNormal"/>
        <w:jc w:val="center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 xml:space="preserve">обеспечения функций </w:t>
      </w:r>
      <w:r>
        <w:rPr>
          <w:rFonts w:ascii="Times New Roman" w:hAnsi="Times New Roman" w:cs="Times New Roman"/>
        </w:rPr>
        <w:t>муниципальных о</w:t>
      </w:r>
      <w:r w:rsidRPr="00CB03C3">
        <w:rPr>
          <w:rFonts w:ascii="Times New Roman" w:hAnsi="Times New Roman" w:cs="Times New Roman"/>
        </w:rPr>
        <w:t>рганов, применяемые</w:t>
      </w:r>
    </w:p>
    <w:p w:rsidR="00D20F36" w:rsidRPr="00CB03C3" w:rsidRDefault="00D20F36" w:rsidP="00D20F36">
      <w:pPr>
        <w:pStyle w:val="ConsPlusNormal"/>
        <w:jc w:val="center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при расчете нормативных затрат на приобретение средств</w:t>
      </w:r>
    </w:p>
    <w:p w:rsidR="00D20F36" w:rsidRPr="00CB03C3" w:rsidRDefault="00D20F36" w:rsidP="00D20F36">
      <w:pPr>
        <w:pStyle w:val="ConsPlusNormal"/>
        <w:ind w:hanging="142"/>
        <w:jc w:val="center"/>
        <w:rPr>
          <w:rFonts w:ascii="Times New Roman" w:hAnsi="Times New Roman" w:cs="Times New Roman"/>
        </w:rPr>
      </w:pPr>
      <w:r w:rsidRPr="00CB03C3">
        <w:rPr>
          <w:rFonts w:ascii="Times New Roman" w:hAnsi="Times New Roman" w:cs="Times New Roman"/>
        </w:rPr>
        <w:t>подвижной связи и услуг подвижной связи</w:t>
      </w:r>
    </w:p>
    <w:p w:rsidR="00D20F36" w:rsidRPr="00CB03C3" w:rsidRDefault="00D20F36" w:rsidP="00D20F36">
      <w:pPr>
        <w:pStyle w:val="ConsPlusNormal"/>
        <w:ind w:hanging="142"/>
        <w:jc w:val="both"/>
        <w:rPr>
          <w:rFonts w:ascii="Times New Roman" w:hAnsi="Times New Roman" w:cs="Times New Roman"/>
        </w:rPr>
      </w:pPr>
    </w:p>
    <w:p w:rsidR="00D20F36" w:rsidRPr="00DD632B" w:rsidRDefault="00D20F36" w:rsidP="00D20F36">
      <w:pPr>
        <w:autoSpaceDE w:val="0"/>
        <w:autoSpaceDN w:val="0"/>
        <w:adjustRightInd w:val="0"/>
        <w:spacing w:line="223" w:lineRule="auto"/>
        <w:jc w:val="center"/>
        <w:rPr>
          <w:b/>
          <w:bCs/>
        </w:rPr>
      </w:pPr>
    </w:p>
    <w:tbl>
      <w:tblPr>
        <w:tblW w:w="1587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9"/>
        <w:gridCol w:w="1701"/>
        <w:gridCol w:w="2348"/>
        <w:gridCol w:w="1843"/>
        <w:gridCol w:w="2409"/>
        <w:gridCol w:w="2693"/>
        <w:gridCol w:w="2694"/>
      </w:tblGrid>
      <w:tr w:rsidR="00D20F36" w:rsidRPr="00E97934" w:rsidTr="00D20F36">
        <w:tc>
          <w:tcPr>
            <w:tcW w:w="218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Государственные органы </w:t>
            </w:r>
            <w:r w:rsidRPr="00D20F36">
              <w:rPr>
                <w:sz w:val="22"/>
                <w:szCs w:val="22"/>
              </w:rPr>
              <w:br/>
              <w:t>Пензенской области, ТФОМС Пензенской области</w:t>
            </w:r>
          </w:p>
        </w:tc>
        <w:tc>
          <w:tcPr>
            <w:tcW w:w="1701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Вид связи</w:t>
            </w:r>
          </w:p>
        </w:tc>
        <w:tc>
          <w:tcPr>
            <w:tcW w:w="2348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Количество </w:t>
            </w:r>
            <w:r w:rsidRPr="00D20F36">
              <w:rPr>
                <w:sz w:val="22"/>
                <w:szCs w:val="22"/>
              </w:rPr>
              <w:br/>
              <w:t>средств связи</w:t>
            </w:r>
          </w:p>
        </w:tc>
        <w:tc>
          <w:tcPr>
            <w:tcW w:w="1843" w:type="dxa"/>
          </w:tcPr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Количество</w:t>
            </w:r>
          </w:p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SIM-карт на одну должность государственной гражданской службы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Цена приобретения</w:t>
            </w:r>
          </w:p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средств связи</w:t>
            </w:r>
          </w:p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&lt;1&gt;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Расходы</w:t>
            </w:r>
          </w:p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на услуги связи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Должности</w:t>
            </w:r>
          </w:p>
        </w:tc>
      </w:tr>
    </w:tbl>
    <w:p w:rsidR="00D20F36" w:rsidRPr="003F2B5E" w:rsidRDefault="00D20F36" w:rsidP="00D20F36">
      <w:pPr>
        <w:spacing w:line="223" w:lineRule="auto"/>
        <w:rPr>
          <w:sz w:val="4"/>
          <w:szCs w:val="4"/>
        </w:rPr>
      </w:pPr>
    </w:p>
    <w:tbl>
      <w:tblPr>
        <w:tblW w:w="1587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9"/>
        <w:gridCol w:w="1701"/>
        <w:gridCol w:w="2348"/>
        <w:gridCol w:w="1843"/>
        <w:gridCol w:w="2409"/>
        <w:gridCol w:w="2693"/>
        <w:gridCol w:w="2694"/>
      </w:tblGrid>
      <w:tr w:rsidR="00D20F36" w:rsidRPr="00E97934" w:rsidTr="00D20F36">
        <w:trPr>
          <w:tblHeader/>
        </w:trPr>
        <w:tc>
          <w:tcPr>
            <w:tcW w:w="218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2</w:t>
            </w:r>
          </w:p>
        </w:tc>
        <w:tc>
          <w:tcPr>
            <w:tcW w:w="2348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7</w:t>
            </w:r>
          </w:p>
        </w:tc>
      </w:tr>
      <w:tr w:rsidR="00D20F36" w:rsidRPr="00E97934" w:rsidTr="00D20F36">
        <w:tc>
          <w:tcPr>
            <w:tcW w:w="2189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FF7882">
              <w:t>Органы местного самоуправления</w:t>
            </w:r>
            <w:r w:rsidRPr="00CB03C3">
              <w:t xml:space="preserve"> </w:t>
            </w:r>
            <w:r>
              <w:t xml:space="preserve">Лопатинского сельсовета Лопатинского района </w:t>
            </w:r>
            <w:r w:rsidRPr="00CB03C3">
              <w:t>Пензенской области</w:t>
            </w:r>
          </w:p>
        </w:tc>
        <w:tc>
          <w:tcPr>
            <w:tcW w:w="1701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Подвижная связь</w:t>
            </w:r>
          </w:p>
        </w:tc>
        <w:tc>
          <w:tcPr>
            <w:tcW w:w="2348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не более 1 единицы </w:t>
            </w:r>
            <w:r w:rsidRPr="00D20F36">
              <w:rPr>
                <w:sz w:val="22"/>
                <w:szCs w:val="22"/>
              </w:rPr>
              <w:br/>
              <w:t xml:space="preserve">в расчете </w:t>
            </w:r>
            <w:r w:rsidRPr="00D20F36">
              <w:rPr>
                <w:sz w:val="22"/>
                <w:szCs w:val="22"/>
              </w:rPr>
              <w:br/>
              <w:t>на 1 государственную должность (государственного гражданского служащего Пензенской области)</w:t>
            </w:r>
          </w:p>
        </w:tc>
        <w:tc>
          <w:tcPr>
            <w:tcW w:w="1843" w:type="dxa"/>
          </w:tcPr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не более 15 тыс. рублей включительно </w:t>
            </w:r>
            <w:r w:rsidRPr="00D20F36">
              <w:rPr>
                <w:sz w:val="22"/>
                <w:szCs w:val="22"/>
              </w:rPr>
              <w:br/>
              <w:t xml:space="preserve">за 1 единицу </w:t>
            </w:r>
            <w:r w:rsidRPr="00D20F36">
              <w:rPr>
                <w:sz w:val="22"/>
                <w:szCs w:val="22"/>
              </w:rPr>
              <w:br/>
              <w:t xml:space="preserve">в расчете </w:t>
            </w:r>
            <w:r w:rsidRPr="00D20F36">
              <w:rPr>
                <w:sz w:val="22"/>
                <w:szCs w:val="22"/>
              </w:rPr>
              <w:br/>
              <w:t>на 1 государственную должность (государственного гражданского служащего Пензенской области)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ежемесячные расходы </w:t>
            </w:r>
            <w:r w:rsidRPr="00D20F36">
              <w:rPr>
                <w:sz w:val="22"/>
                <w:szCs w:val="22"/>
              </w:rPr>
              <w:br/>
              <w:t xml:space="preserve">не более 3 тыс. рублей включительно в расчете на 1 государственного гражданского служащего Пензенской области, </w:t>
            </w:r>
            <w:r w:rsidRPr="00D20F36">
              <w:rPr>
                <w:sz w:val="22"/>
                <w:szCs w:val="22"/>
              </w:rPr>
              <w:br/>
              <w:t xml:space="preserve">в случае пребывания указанных лиц </w:t>
            </w:r>
            <w:r w:rsidRPr="00D20F36">
              <w:rPr>
                <w:sz w:val="22"/>
                <w:szCs w:val="22"/>
              </w:rPr>
              <w:br/>
              <w:t xml:space="preserve">в служебных командировках </w:t>
            </w:r>
            <w:r w:rsidRPr="00D20F36">
              <w:rPr>
                <w:sz w:val="22"/>
                <w:szCs w:val="22"/>
              </w:rPr>
              <w:br/>
              <w:t xml:space="preserve">за пределами </w:t>
            </w:r>
            <w:r w:rsidRPr="00D20F36">
              <w:rPr>
                <w:sz w:val="22"/>
                <w:szCs w:val="22"/>
              </w:rPr>
              <w:br/>
              <w:t xml:space="preserve">Пензенской области - </w:t>
            </w:r>
            <w:r w:rsidRPr="00D20F36">
              <w:rPr>
                <w:sz w:val="22"/>
                <w:szCs w:val="22"/>
              </w:rPr>
              <w:br/>
              <w:t xml:space="preserve">не более 5 тыс. рублей включительно в расчете на 1 государственную должность </w:t>
            </w:r>
            <w:r w:rsidRPr="00D20F36">
              <w:rPr>
                <w:sz w:val="22"/>
                <w:szCs w:val="22"/>
              </w:rPr>
              <w:lastRenderedPageBreak/>
              <w:t>(государственного гражданского служащего Пензенской области)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lastRenderedPageBreak/>
              <w:t>руководители государственных органов Пензенской области</w:t>
            </w:r>
            <w:r w:rsidRPr="00D20F36">
              <w:rPr>
                <w:sz w:val="22"/>
                <w:szCs w:val="22"/>
              </w:rPr>
              <w:br/>
              <w:t>(за исключением Правительства Пензенской области, Законодательного Собрания Пензенской области)</w:t>
            </w:r>
          </w:p>
        </w:tc>
      </w:tr>
      <w:tr w:rsidR="00D20F36" w:rsidRPr="00E97934" w:rsidTr="00D20F36">
        <w:tc>
          <w:tcPr>
            <w:tcW w:w="2189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8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20F36" w:rsidRPr="00D20F36" w:rsidRDefault="00D20F36" w:rsidP="00D20F36">
            <w:pPr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не более 10 тыс. рублей включительно за 1 единицу в расчете на 1 государственную должность (государственного гражданского служащего Пензенской области)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ежемесячные расходы </w:t>
            </w:r>
            <w:r w:rsidRPr="00D20F36">
              <w:rPr>
                <w:sz w:val="22"/>
                <w:szCs w:val="22"/>
              </w:rPr>
              <w:br/>
              <w:t>не более 2 тыс. рублей включительно в расчете на 1 государственную должность (государственного гражданского служащего Пензенской области)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заместители руководителей государственных органов Пензенской области </w:t>
            </w:r>
            <w:r w:rsidRPr="00D20F36">
              <w:rPr>
                <w:sz w:val="22"/>
                <w:szCs w:val="22"/>
              </w:rPr>
              <w:br/>
              <w:t xml:space="preserve">(за исключением Правительства Пензенской области, Законодательного Собрания </w:t>
            </w:r>
            <w:r w:rsidRPr="00D20F36">
              <w:rPr>
                <w:sz w:val="22"/>
                <w:szCs w:val="22"/>
              </w:rPr>
              <w:br/>
              <w:t>Пензенской области)</w:t>
            </w:r>
          </w:p>
        </w:tc>
      </w:tr>
      <w:tr w:rsidR="00D20F36" w:rsidRPr="00E97934" w:rsidTr="00D20F36">
        <w:tc>
          <w:tcPr>
            <w:tcW w:w="2189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FF7882">
              <w:t>Органы местного самоуправления</w:t>
            </w:r>
            <w:r w:rsidRPr="00CB03C3">
              <w:t xml:space="preserve"> </w:t>
            </w:r>
            <w:r>
              <w:t xml:space="preserve">Лопатинского сельсовета Лопатинского района </w:t>
            </w:r>
            <w:r w:rsidRPr="00CB03C3">
              <w:t>Пензенской области</w:t>
            </w:r>
          </w:p>
        </w:tc>
        <w:tc>
          <w:tcPr>
            <w:tcW w:w="1701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Подвижная связь</w:t>
            </w:r>
          </w:p>
        </w:tc>
        <w:tc>
          <w:tcPr>
            <w:tcW w:w="2348" w:type="dxa"/>
            <w:vMerge w:val="restart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не более 1 единицы </w:t>
            </w:r>
            <w:r w:rsidRPr="00D20F36">
              <w:rPr>
                <w:sz w:val="22"/>
                <w:szCs w:val="22"/>
              </w:rPr>
              <w:br/>
              <w:t xml:space="preserve">в расчете </w:t>
            </w:r>
            <w:r w:rsidRPr="00D20F36">
              <w:rPr>
                <w:sz w:val="22"/>
                <w:szCs w:val="22"/>
              </w:rPr>
              <w:br/>
              <w:t>на 1 должностное лицо</w:t>
            </w:r>
          </w:p>
        </w:tc>
        <w:tc>
          <w:tcPr>
            <w:tcW w:w="1843" w:type="dxa"/>
          </w:tcPr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не более 15 тыс. рублей включительно за 1 единицу в расчете на 1 должностное лицо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ежемесячные расходы </w:t>
            </w:r>
            <w:r w:rsidRPr="00D20F36">
              <w:rPr>
                <w:sz w:val="22"/>
                <w:szCs w:val="22"/>
              </w:rPr>
              <w:br/>
              <w:t xml:space="preserve">не более 1,5 тыс. рублей включительно в расчете на 1 должностное лицо, </w:t>
            </w:r>
            <w:r w:rsidRPr="00D20F36">
              <w:rPr>
                <w:sz w:val="22"/>
                <w:szCs w:val="22"/>
              </w:rPr>
              <w:br/>
              <w:t xml:space="preserve">в случае пребывания указанных лиц </w:t>
            </w:r>
            <w:r w:rsidRPr="00D20F36">
              <w:rPr>
                <w:sz w:val="22"/>
                <w:szCs w:val="22"/>
              </w:rPr>
              <w:br/>
              <w:t xml:space="preserve">в служебных командировках </w:t>
            </w:r>
            <w:r w:rsidRPr="00D20F36">
              <w:rPr>
                <w:sz w:val="22"/>
                <w:szCs w:val="22"/>
              </w:rPr>
              <w:br/>
              <w:t xml:space="preserve">за пределами </w:t>
            </w:r>
            <w:r w:rsidRPr="00D20F36">
              <w:rPr>
                <w:sz w:val="22"/>
                <w:szCs w:val="22"/>
              </w:rPr>
              <w:br/>
              <w:t xml:space="preserve">Пензенской области - </w:t>
            </w:r>
            <w:r w:rsidRPr="00D20F36">
              <w:rPr>
                <w:sz w:val="22"/>
                <w:szCs w:val="22"/>
              </w:rPr>
              <w:br/>
              <w:t>не более 4 тыс. рублей включительно в расчете на 1 должностное лицо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руководитель</w:t>
            </w:r>
          </w:p>
        </w:tc>
      </w:tr>
      <w:tr w:rsidR="00D20F36" w:rsidRPr="00E97934" w:rsidTr="00D20F36">
        <w:tc>
          <w:tcPr>
            <w:tcW w:w="2189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48" w:type="dxa"/>
            <w:vMerge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20F36" w:rsidRPr="00D20F36" w:rsidRDefault="00D20F36" w:rsidP="00D20F36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не более 10 тыс. рублей включительно за 1 единицу в расчете на 1 должностное лицо</w:t>
            </w:r>
          </w:p>
        </w:tc>
        <w:tc>
          <w:tcPr>
            <w:tcW w:w="2693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 xml:space="preserve">ежемесячные расходы </w:t>
            </w:r>
            <w:r w:rsidRPr="00D20F36">
              <w:rPr>
                <w:sz w:val="22"/>
                <w:szCs w:val="22"/>
              </w:rPr>
              <w:br/>
              <w:t>не более 0,7 тыс. рублей включительно в расчете на 1 должностное лицо</w:t>
            </w:r>
          </w:p>
        </w:tc>
        <w:tc>
          <w:tcPr>
            <w:tcW w:w="2694" w:type="dxa"/>
          </w:tcPr>
          <w:p w:rsidR="00D20F36" w:rsidRPr="00D20F36" w:rsidRDefault="00D20F36" w:rsidP="00D20F36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2"/>
                <w:szCs w:val="22"/>
              </w:rPr>
            </w:pPr>
            <w:r w:rsidRPr="00D20F36">
              <w:rPr>
                <w:sz w:val="22"/>
                <w:szCs w:val="22"/>
              </w:rPr>
              <w:t>заместитель руководителя</w:t>
            </w:r>
          </w:p>
        </w:tc>
      </w:tr>
    </w:tbl>
    <w:p w:rsidR="00D20F36" w:rsidRPr="00B04428" w:rsidRDefault="00D20F36" w:rsidP="00D20F36">
      <w:pPr>
        <w:autoSpaceDE w:val="0"/>
        <w:autoSpaceDN w:val="0"/>
        <w:adjustRightInd w:val="0"/>
        <w:spacing w:line="223" w:lineRule="auto"/>
        <w:jc w:val="both"/>
      </w:pPr>
    </w:p>
    <w:p w:rsidR="00D20F36" w:rsidRPr="00B04428" w:rsidRDefault="00D20F36" w:rsidP="00D20F36">
      <w:pPr>
        <w:autoSpaceDE w:val="0"/>
        <w:autoSpaceDN w:val="0"/>
        <w:adjustRightInd w:val="0"/>
        <w:spacing w:line="223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20F36" w:rsidRPr="009F6522" w:rsidRDefault="00D20F36" w:rsidP="00D20F36">
      <w:pPr>
        <w:autoSpaceDE w:val="0"/>
        <w:autoSpaceDN w:val="0"/>
        <w:adjustRightInd w:val="0"/>
        <w:spacing w:before="120" w:line="223" w:lineRule="auto"/>
        <w:ind w:firstLine="539"/>
        <w:jc w:val="both"/>
      </w:pPr>
      <w:bookmarkStart w:id="2" w:name="Par48"/>
      <w:bookmarkEnd w:id="2"/>
      <w:r w:rsidRPr="009F6522"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D20F36" w:rsidRDefault="00D20F36" w:rsidP="00D20F36">
      <w:pPr>
        <w:spacing w:line="223" w:lineRule="auto"/>
        <w:jc w:val="center"/>
        <w:rPr>
          <w:sz w:val="28"/>
        </w:rPr>
      </w:pPr>
      <w:r>
        <w:rPr>
          <w:sz w:val="28"/>
        </w:rPr>
        <w:t>_____________</w:t>
      </w:r>
    </w:p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p w:rsidR="00BB1297" w:rsidRDefault="00BB1297"/>
    <w:sectPr w:rsidR="00BB1297" w:rsidSect="00D20F3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B74" w:rsidRDefault="002B3B74" w:rsidP="00D20F36">
      <w:r>
        <w:separator/>
      </w:r>
    </w:p>
  </w:endnote>
  <w:endnote w:type="continuationSeparator" w:id="1">
    <w:p w:rsidR="002B3B74" w:rsidRDefault="002B3B74" w:rsidP="00D2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B74" w:rsidRDefault="002B3B74" w:rsidP="00D20F36">
      <w:r>
        <w:separator/>
      </w:r>
    </w:p>
  </w:footnote>
  <w:footnote w:type="continuationSeparator" w:id="1">
    <w:p w:rsidR="002B3B74" w:rsidRDefault="002B3B74" w:rsidP="00D20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0F7" w:rsidRDefault="002B3B7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20F36">
      <w:rPr>
        <w:noProof/>
      </w:rPr>
      <w:t>4</w:t>
    </w:r>
    <w:r>
      <w:fldChar w:fldCharType="end"/>
    </w:r>
  </w:p>
  <w:p w:rsidR="001620F7" w:rsidRDefault="002B3B7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B3B74"/>
    <w:rsid w:val="002D0D86"/>
    <w:rsid w:val="002F5C56"/>
    <w:rsid w:val="0030510C"/>
    <w:rsid w:val="00307FAA"/>
    <w:rsid w:val="003266BB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BC6283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20F36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paragraph" w:styleId="a5">
    <w:name w:val="header"/>
    <w:basedOn w:val="a"/>
    <w:link w:val="a6"/>
    <w:uiPriority w:val="99"/>
    <w:rsid w:val="00D20F36"/>
    <w:pPr>
      <w:widowControl w:val="0"/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20F36"/>
  </w:style>
  <w:style w:type="paragraph" w:styleId="a7">
    <w:name w:val="footer"/>
    <w:basedOn w:val="a"/>
    <w:link w:val="a8"/>
    <w:rsid w:val="00D20F36"/>
    <w:pPr>
      <w:widowControl w:val="0"/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20F36"/>
  </w:style>
  <w:style w:type="paragraph" w:styleId="a9">
    <w:name w:val="List Paragraph"/>
    <w:basedOn w:val="a"/>
    <w:uiPriority w:val="99"/>
    <w:qFormat/>
    <w:rsid w:val="00D20F36"/>
    <w:pPr>
      <w:suppressAutoHyphens w:val="0"/>
      <w:ind w:left="720"/>
      <w:contextualSpacing/>
    </w:pPr>
    <w:rPr>
      <w:lang w:eastAsia="ru-RU"/>
    </w:rPr>
  </w:style>
  <w:style w:type="table" w:styleId="aa">
    <w:name w:val="Table Grid"/>
    <w:basedOn w:val="a1"/>
    <w:rsid w:val="00D20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0F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20F36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767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2020-12-23T11:04:00Z</cp:lastPrinted>
  <dcterms:created xsi:type="dcterms:W3CDTF">2020-12-23T11:07:00Z</dcterms:created>
  <dcterms:modified xsi:type="dcterms:W3CDTF">2020-12-23T11:07:00Z</dcterms:modified>
</cp:coreProperties>
</file>